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DB10"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1C1771">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83751659" r:id="rId9"/>
        </w:object>
      </w:r>
      <w:r w:rsidR="00AC302B" w:rsidRPr="00FE5A25">
        <w:t xml:space="preserve"> </w:t>
      </w:r>
    </w:p>
    <w:p w14:paraId="7353E4C1" w14:textId="5B2DDBCC" w:rsidR="000D5D2D" w:rsidRPr="00947E6C" w:rsidRDefault="003F06B0" w:rsidP="0041333E">
      <w:pPr>
        <w:spacing w:line="360" w:lineRule="auto"/>
        <w:ind w:right="565"/>
        <w:rPr>
          <w:rFonts w:cs="Arial"/>
          <w:i/>
          <w:u w:val="single"/>
        </w:rPr>
      </w:pPr>
      <w:r>
        <w:rPr>
          <w:rFonts w:cs="Arial"/>
          <w:i/>
        </w:rPr>
        <w:t xml:space="preserve">         </w:t>
      </w:r>
      <w:r w:rsidR="00AC64DA">
        <w:rPr>
          <w:rFonts w:cs="Arial"/>
          <w:i/>
        </w:rPr>
        <w:t xml:space="preserve">  </w:t>
      </w:r>
      <w:r w:rsidR="001C57D3">
        <w:rPr>
          <w:rFonts w:cs="Arial"/>
          <w:i/>
        </w:rPr>
        <w:t>March</w:t>
      </w:r>
      <w:r w:rsidR="00AC64DA" w:rsidRPr="00947E6C">
        <w:rPr>
          <w:rFonts w:cs="Arial"/>
          <w:i/>
        </w:rPr>
        <w:t xml:space="preserve"> 201</w:t>
      </w:r>
      <w:r w:rsidR="00947E6C">
        <w:rPr>
          <w:rFonts w:cs="Arial"/>
          <w:i/>
        </w:rPr>
        <w:t>8</w:t>
      </w:r>
      <w:r w:rsidR="00AC64DA" w:rsidRPr="00947E6C">
        <w:rPr>
          <w:rFonts w:cs="Arial"/>
          <w:i/>
        </w:rPr>
        <w:tab/>
      </w:r>
      <w:r w:rsidR="00AC64DA" w:rsidRPr="00947E6C">
        <w:rPr>
          <w:rFonts w:cs="Arial"/>
          <w:i/>
        </w:rPr>
        <w:tab/>
      </w:r>
      <w:r w:rsidR="00947E6C" w:rsidRPr="00947E6C">
        <w:rPr>
          <w:rFonts w:cs="Arial"/>
          <w:i/>
        </w:rPr>
        <w:t xml:space="preserve">Enquiries: </w:t>
      </w:r>
      <w:r w:rsidR="00947E6C" w:rsidRPr="00947E6C">
        <w:rPr>
          <w:rFonts w:cs="Arial"/>
          <w:i/>
          <w:color w:val="000000"/>
        </w:rPr>
        <w:t xml:space="preserve">Chris Pockett, Head of Communications </w:t>
      </w:r>
      <w:r w:rsidR="00947E6C" w:rsidRPr="00947E6C">
        <w:rPr>
          <w:i/>
          <w:iCs/>
        </w:rPr>
        <w:t>+44 (0)1453 524113</w:t>
      </w:r>
    </w:p>
    <w:p w14:paraId="747BA830"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04DB08A1" w14:textId="0CA19576" w:rsidR="003F06B0" w:rsidRPr="001C1771" w:rsidRDefault="001C1771" w:rsidP="001C1771">
      <w:pPr>
        <w:spacing w:line="288" w:lineRule="auto"/>
        <w:ind w:left="562" w:right="562"/>
        <w:contextualSpacing/>
        <w:jc w:val="both"/>
        <w:rPr>
          <w:rFonts w:cs="Arial"/>
          <w:b/>
          <w:bCs/>
          <w:sz w:val="22"/>
          <w:szCs w:val="22"/>
        </w:rPr>
      </w:pPr>
      <w:r w:rsidRPr="001C1771">
        <w:rPr>
          <w:rFonts w:cs="Arial"/>
          <w:b/>
          <w:bCs/>
          <w:sz w:val="22"/>
          <w:szCs w:val="22"/>
        </w:rPr>
        <w:t>Proslab ensures absolute accuracy with additive manufacturing</w:t>
      </w:r>
    </w:p>
    <w:p w14:paraId="2DEF79C1" w14:textId="054B4250" w:rsidR="001C1771" w:rsidRPr="001C1771" w:rsidRDefault="001C1771" w:rsidP="001C1771">
      <w:pPr>
        <w:spacing w:line="288" w:lineRule="auto"/>
        <w:ind w:left="562" w:right="562"/>
        <w:contextualSpacing/>
        <w:jc w:val="both"/>
        <w:rPr>
          <w:rFonts w:cs="Arial"/>
          <w:bCs/>
          <w:sz w:val="22"/>
          <w:szCs w:val="22"/>
        </w:rPr>
      </w:pPr>
    </w:p>
    <w:p w14:paraId="333BB973" w14:textId="58203125" w:rsidR="001C1771" w:rsidRPr="001C1771" w:rsidRDefault="001C1771" w:rsidP="001C1771">
      <w:pPr>
        <w:spacing w:line="288" w:lineRule="auto"/>
        <w:ind w:left="562" w:right="562"/>
        <w:contextualSpacing/>
        <w:jc w:val="both"/>
        <w:rPr>
          <w:rStyle w:val="Strong"/>
          <w:rFonts w:cs="Arial"/>
          <w:b w:val="0"/>
          <w:sz w:val="22"/>
          <w:szCs w:val="22"/>
        </w:rPr>
      </w:pPr>
      <w:r w:rsidRPr="001C1771">
        <w:rPr>
          <w:rStyle w:val="Strong"/>
          <w:rFonts w:cs="Arial"/>
          <w:b w:val="0"/>
          <w:sz w:val="22"/>
          <w:szCs w:val="22"/>
        </w:rPr>
        <w:t>Leading Australian dental laboratory, Proslab, has fully digitalised the manufacture of its cobalt chrome removable partial dentures (RPDs). The laboratory partnered with global engineering company, Renishaw, to install what is thought to be the first metal additive manufacturing machine for dental applications in Australia.</w:t>
      </w:r>
    </w:p>
    <w:p w14:paraId="660A2E75" w14:textId="63D76BBC" w:rsidR="001C1771" w:rsidRPr="001C1771" w:rsidRDefault="001C1771" w:rsidP="001C1771">
      <w:pPr>
        <w:spacing w:line="288" w:lineRule="auto"/>
        <w:ind w:left="562" w:right="562"/>
        <w:contextualSpacing/>
        <w:jc w:val="both"/>
        <w:rPr>
          <w:rStyle w:val="Strong"/>
          <w:rFonts w:cs="Arial"/>
          <w:b w:val="0"/>
          <w:sz w:val="22"/>
          <w:szCs w:val="22"/>
        </w:rPr>
      </w:pPr>
    </w:p>
    <w:p w14:paraId="2B8C8A1E" w14:textId="77777777" w:rsidR="001C1771" w:rsidRPr="001C1771" w:rsidRDefault="001C1771" w:rsidP="001C1771">
      <w:pPr>
        <w:spacing w:line="288" w:lineRule="auto"/>
        <w:ind w:left="562" w:right="562"/>
        <w:contextualSpacing/>
        <w:jc w:val="both"/>
        <w:rPr>
          <w:rStyle w:val="Strong"/>
          <w:rFonts w:cs="Arial"/>
          <w:sz w:val="22"/>
          <w:szCs w:val="22"/>
        </w:rPr>
      </w:pPr>
      <w:r w:rsidRPr="001C1771">
        <w:rPr>
          <w:rStyle w:val="Strong"/>
          <w:rFonts w:cs="Arial"/>
          <w:sz w:val="22"/>
          <w:szCs w:val="22"/>
        </w:rPr>
        <w:t>Background</w:t>
      </w:r>
    </w:p>
    <w:p w14:paraId="5A4CED60" w14:textId="4D85BDDE" w:rsidR="001C1771" w:rsidRPr="001C1771" w:rsidRDefault="001C1771" w:rsidP="001C1771">
      <w:pPr>
        <w:spacing w:line="288" w:lineRule="auto"/>
        <w:ind w:left="562" w:right="562"/>
        <w:contextualSpacing/>
        <w:jc w:val="both"/>
        <w:rPr>
          <w:rStyle w:val="Strong"/>
          <w:rFonts w:cs="Arial"/>
          <w:b w:val="0"/>
          <w:sz w:val="22"/>
          <w:szCs w:val="22"/>
        </w:rPr>
      </w:pPr>
      <w:r w:rsidRPr="001C1771">
        <w:rPr>
          <w:rStyle w:val="Strong"/>
          <w:rFonts w:cs="Arial"/>
          <w:b w:val="0"/>
          <w:sz w:val="22"/>
          <w:szCs w:val="22"/>
        </w:rPr>
        <w:t>Proslab is a full service dental laboratory in Canterbury, Australia. The company was founded over 30 years ago and has always maintained a keen interest in cutting-edge technology. 15 years ago, Proslab became the first Australian dental laboratory to bring in CAD/CAM processes for metal frames for dentures.</w:t>
      </w:r>
    </w:p>
    <w:p w14:paraId="1ED1CB50" w14:textId="69065E91" w:rsidR="001C1771" w:rsidRPr="001C1771" w:rsidRDefault="001C1771" w:rsidP="001C1771">
      <w:pPr>
        <w:spacing w:line="288" w:lineRule="auto"/>
        <w:ind w:left="562" w:right="562"/>
        <w:contextualSpacing/>
        <w:jc w:val="both"/>
        <w:rPr>
          <w:rStyle w:val="Strong"/>
          <w:rFonts w:cs="Arial"/>
          <w:b w:val="0"/>
          <w:sz w:val="22"/>
          <w:szCs w:val="22"/>
        </w:rPr>
      </w:pPr>
    </w:p>
    <w:p w14:paraId="3466C3F5" w14:textId="3D7C7F6B" w:rsidR="001C1771" w:rsidRPr="001C1771" w:rsidRDefault="001C1771" w:rsidP="001C1771">
      <w:pPr>
        <w:spacing w:line="288" w:lineRule="auto"/>
        <w:ind w:left="562" w:right="562"/>
        <w:contextualSpacing/>
        <w:jc w:val="both"/>
        <w:rPr>
          <w:rStyle w:val="Strong"/>
          <w:rFonts w:cs="Arial"/>
          <w:b w:val="0"/>
          <w:sz w:val="22"/>
          <w:szCs w:val="22"/>
        </w:rPr>
      </w:pPr>
      <w:r w:rsidRPr="001C1771">
        <w:rPr>
          <w:rStyle w:val="Strong"/>
          <w:rFonts w:cs="Arial"/>
          <w:b w:val="0"/>
          <w:sz w:val="22"/>
          <w:szCs w:val="22"/>
        </w:rPr>
        <w:t>Before working with Renishaw, Proslab introduced a partially digital workflow, using 3D scanning and design tools to design dentures. Once designed in CAD, the dentures were printed in resin, then using traditional lost-wax casting were manufactured in cobalt chrome. It was this traditional, uncontrolled, process that reduced the accuracy of the parts, despite careful design.</w:t>
      </w:r>
    </w:p>
    <w:p w14:paraId="6C311298" w14:textId="2003B989" w:rsidR="001C1771" w:rsidRPr="001C1771" w:rsidRDefault="001C1771" w:rsidP="001C1771">
      <w:pPr>
        <w:spacing w:line="288" w:lineRule="auto"/>
        <w:ind w:left="562" w:right="562"/>
        <w:contextualSpacing/>
        <w:jc w:val="both"/>
        <w:rPr>
          <w:rStyle w:val="Strong"/>
          <w:rFonts w:cs="Arial"/>
          <w:b w:val="0"/>
          <w:sz w:val="22"/>
          <w:szCs w:val="22"/>
        </w:rPr>
      </w:pPr>
    </w:p>
    <w:p w14:paraId="49F17ACF" w14:textId="5890EA29" w:rsidR="001C1771" w:rsidRPr="001C1771" w:rsidRDefault="001C1771" w:rsidP="001C1771">
      <w:pPr>
        <w:spacing w:line="288" w:lineRule="auto"/>
        <w:ind w:left="562" w:right="562"/>
        <w:contextualSpacing/>
        <w:jc w:val="both"/>
        <w:rPr>
          <w:rStyle w:val="Strong"/>
          <w:rFonts w:cs="Arial"/>
          <w:b w:val="0"/>
          <w:sz w:val="22"/>
          <w:szCs w:val="22"/>
        </w:rPr>
      </w:pPr>
      <w:r w:rsidRPr="001C1771">
        <w:rPr>
          <w:rStyle w:val="Strong"/>
          <w:rFonts w:cs="Arial"/>
          <w:b w:val="0"/>
          <w:sz w:val="22"/>
          <w:szCs w:val="22"/>
        </w:rPr>
        <w:t>Proslab turned to Renishaw to overcome issues with human error and accuracy by incorporating a state-of-the art AM 400 metal additive manufacturing machi</w:t>
      </w:r>
      <w:bookmarkStart w:id="2" w:name="_GoBack"/>
      <w:bookmarkEnd w:id="2"/>
      <w:r w:rsidRPr="001C1771">
        <w:rPr>
          <w:rStyle w:val="Strong"/>
          <w:rFonts w:cs="Arial"/>
          <w:b w:val="0"/>
          <w:sz w:val="22"/>
          <w:szCs w:val="22"/>
        </w:rPr>
        <w:t>ne.</w:t>
      </w:r>
    </w:p>
    <w:p w14:paraId="4A73FD23" w14:textId="6CAC2A78" w:rsidR="001C1771" w:rsidRPr="001C1771" w:rsidRDefault="001C1771" w:rsidP="001C1771">
      <w:pPr>
        <w:spacing w:line="288" w:lineRule="auto"/>
        <w:ind w:left="562" w:right="562"/>
        <w:contextualSpacing/>
        <w:jc w:val="both"/>
        <w:rPr>
          <w:rStyle w:val="Strong"/>
          <w:rFonts w:cs="Arial"/>
          <w:b w:val="0"/>
          <w:sz w:val="22"/>
          <w:szCs w:val="22"/>
        </w:rPr>
      </w:pPr>
    </w:p>
    <w:p w14:paraId="2944CA95" w14:textId="77777777" w:rsidR="001C1771" w:rsidRPr="001C1771" w:rsidRDefault="001C1771" w:rsidP="001C1771">
      <w:pPr>
        <w:spacing w:line="288" w:lineRule="auto"/>
        <w:ind w:left="562" w:right="562"/>
        <w:contextualSpacing/>
        <w:jc w:val="both"/>
        <w:rPr>
          <w:rStyle w:val="Strong"/>
          <w:rFonts w:cs="Arial"/>
          <w:sz w:val="22"/>
          <w:szCs w:val="22"/>
        </w:rPr>
      </w:pPr>
      <w:r w:rsidRPr="001C1771">
        <w:rPr>
          <w:rStyle w:val="Strong"/>
          <w:rFonts w:cs="Arial"/>
          <w:sz w:val="22"/>
          <w:szCs w:val="22"/>
        </w:rPr>
        <w:t xml:space="preserve">Challenge </w:t>
      </w:r>
    </w:p>
    <w:p w14:paraId="6A3324A4" w14:textId="64ADCBCC" w:rsidR="001C1771" w:rsidRPr="001C1771" w:rsidRDefault="001C1771" w:rsidP="001C1771">
      <w:pPr>
        <w:spacing w:line="288" w:lineRule="auto"/>
        <w:ind w:left="562" w:right="562"/>
        <w:contextualSpacing/>
        <w:jc w:val="both"/>
        <w:rPr>
          <w:rStyle w:val="Strong"/>
          <w:rFonts w:cs="Arial"/>
          <w:b w:val="0"/>
          <w:sz w:val="22"/>
          <w:szCs w:val="22"/>
        </w:rPr>
      </w:pPr>
      <w:r w:rsidRPr="001C1771">
        <w:rPr>
          <w:rStyle w:val="Strong"/>
          <w:rFonts w:cs="Arial"/>
          <w:b w:val="0"/>
          <w:sz w:val="22"/>
          <w:szCs w:val="22"/>
        </w:rPr>
        <w:t>At Proslab, the lost-wax casting technique started with producing a CAD design of the denture, which was then printed in resin and used to make the investment mould. The part would then be de-invested, trimmed and cast, before being cut and polished.</w:t>
      </w:r>
    </w:p>
    <w:p w14:paraId="7A70471E" w14:textId="6FD84A9B" w:rsidR="001C1771" w:rsidRPr="001C1771" w:rsidRDefault="001C1771" w:rsidP="001C1771">
      <w:pPr>
        <w:spacing w:line="288" w:lineRule="auto"/>
        <w:ind w:left="562" w:right="562"/>
        <w:contextualSpacing/>
        <w:jc w:val="both"/>
        <w:rPr>
          <w:rStyle w:val="Strong"/>
          <w:rFonts w:cs="Arial"/>
          <w:b w:val="0"/>
          <w:sz w:val="22"/>
          <w:szCs w:val="22"/>
        </w:rPr>
      </w:pPr>
    </w:p>
    <w:p w14:paraId="0829BA2B" w14:textId="77777777" w:rsidR="001C1771" w:rsidRPr="001C1771" w:rsidRDefault="001C1771" w:rsidP="001C1771">
      <w:pPr>
        <w:spacing w:line="288" w:lineRule="auto"/>
        <w:ind w:left="562" w:right="562"/>
        <w:contextualSpacing/>
        <w:jc w:val="both"/>
        <w:rPr>
          <w:rStyle w:val="Strong"/>
          <w:rFonts w:cs="Arial"/>
          <w:b w:val="0"/>
          <w:sz w:val="22"/>
          <w:szCs w:val="22"/>
        </w:rPr>
      </w:pPr>
      <w:r w:rsidRPr="001C1771">
        <w:rPr>
          <w:rStyle w:val="Strong"/>
          <w:rFonts w:cs="Arial"/>
          <w:b w:val="0"/>
          <w:sz w:val="22"/>
          <w:szCs w:val="22"/>
        </w:rPr>
        <w:t xml:space="preserve">During the process, accuracy can be reduced by dimensional changes as a result of uncontrolled heating and cooling, varied cross-sections and incomplete casting or gas porosity. </w:t>
      </w:r>
    </w:p>
    <w:p w14:paraId="43D7B84C" w14:textId="160C1694" w:rsidR="001C1771" w:rsidRDefault="001C1771" w:rsidP="001C1771">
      <w:pPr>
        <w:spacing w:line="288" w:lineRule="auto"/>
        <w:ind w:left="562" w:right="562"/>
        <w:contextualSpacing/>
        <w:jc w:val="both"/>
        <w:rPr>
          <w:rStyle w:val="Strong"/>
          <w:rFonts w:cs="Arial"/>
          <w:b w:val="0"/>
          <w:sz w:val="22"/>
          <w:szCs w:val="22"/>
        </w:rPr>
      </w:pPr>
      <w:r w:rsidRPr="001C1771">
        <w:rPr>
          <w:rStyle w:val="Strong"/>
          <w:rFonts w:cs="Arial"/>
          <w:b w:val="0"/>
          <w:sz w:val="22"/>
          <w:szCs w:val="22"/>
        </w:rPr>
        <w:t xml:space="preserve">“Achieving a high level of accuracy with lost-wax casting is difficult,” explained Damian Synefias, CEO of Proslab. “This means frameworks often need to be reworked after being sent to the dentist and fitted to a patient.” </w:t>
      </w:r>
    </w:p>
    <w:p w14:paraId="68CAF604" w14:textId="77777777" w:rsidR="001C1771" w:rsidRPr="001C1771" w:rsidRDefault="001C1771" w:rsidP="001C1771">
      <w:pPr>
        <w:spacing w:line="288" w:lineRule="auto"/>
        <w:ind w:left="562" w:right="562"/>
        <w:contextualSpacing/>
        <w:jc w:val="both"/>
        <w:rPr>
          <w:rStyle w:val="Strong"/>
          <w:rFonts w:cs="Arial"/>
          <w:b w:val="0"/>
          <w:sz w:val="22"/>
          <w:szCs w:val="22"/>
        </w:rPr>
      </w:pPr>
    </w:p>
    <w:p w14:paraId="45C609AF" w14:textId="4D4CF7E1" w:rsidR="001C1771" w:rsidRDefault="001C1771" w:rsidP="001C1771">
      <w:pPr>
        <w:spacing w:line="288" w:lineRule="auto"/>
        <w:ind w:left="562" w:right="562"/>
        <w:contextualSpacing/>
        <w:jc w:val="both"/>
        <w:rPr>
          <w:rStyle w:val="Strong"/>
          <w:rFonts w:cs="Arial"/>
          <w:b w:val="0"/>
          <w:sz w:val="22"/>
          <w:szCs w:val="22"/>
        </w:rPr>
      </w:pPr>
      <w:r w:rsidRPr="001C1771">
        <w:rPr>
          <w:rStyle w:val="Strong"/>
          <w:rFonts w:cs="Arial"/>
          <w:b w:val="0"/>
          <w:sz w:val="22"/>
          <w:szCs w:val="22"/>
        </w:rPr>
        <w:t>The most accurate method on the market to manufacture removable partial dentures is additive manufacturing. However, incorporating this technique involved significant change to the company’s internal processes and business model. To successfully implement the new technology, Proslab required training and support, which is not universally offered by additive manufacturing system providers.</w:t>
      </w:r>
    </w:p>
    <w:p w14:paraId="1CCE5951" w14:textId="33454574" w:rsidR="001C1771" w:rsidRDefault="001C1771" w:rsidP="001C1771">
      <w:pPr>
        <w:spacing w:line="288" w:lineRule="auto"/>
        <w:ind w:left="562" w:right="562"/>
        <w:contextualSpacing/>
        <w:jc w:val="both"/>
        <w:rPr>
          <w:rStyle w:val="Strong"/>
          <w:rFonts w:cs="Arial"/>
          <w:b w:val="0"/>
          <w:sz w:val="22"/>
          <w:szCs w:val="22"/>
        </w:rPr>
      </w:pPr>
    </w:p>
    <w:p w14:paraId="0386427E" w14:textId="50B19CF6" w:rsidR="001C1771" w:rsidRDefault="001C1771" w:rsidP="001C1771">
      <w:pPr>
        <w:spacing w:line="288" w:lineRule="auto"/>
        <w:ind w:left="562" w:right="562"/>
        <w:contextualSpacing/>
        <w:jc w:val="both"/>
        <w:rPr>
          <w:rStyle w:val="Strong"/>
          <w:rFonts w:cs="Arial"/>
          <w:b w:val="0"/>
          <w:sz w:val="22"/>
          <w:szCs w:val="22"/>
        </w:rPr>
      </w:pPr>
    </w:p>
    <w:p w14:paraId="48DF6441" w14:textId="77777777" w:rsidR="001C1771" w:rsidRPr="001C1771" w:rsidRDefault="001C1771" w:rsidP="001C1771">
      <w:pPr>
        <w:spacing w:line="288" w:lineRule="auto"/>
        <w:ind w:left="562" w:right="562"/>
        <w:contextualSpacing/>
        <w:jc w:val="both"/>
        <w:rPr>
          <w:rStyle w:val="Strong"/>
          <w:rFonts w:cs="Arial"/>
          <w:b w:val="0"/>
          <w:sz w:val="22"/>
          <w:szCs w:val="22"/>
        </w:rPr>
      </w:pPr>
    </w:p>
    <w:p w14:paraId="596E62C1" w14:textId="77777777" w:rsidR="001C1771" w:rsidRPr="001C1771" w:rsidRDefault="001C1771" w:rsidP="001C1771">
      <w:pPr>
        <w:spacing w:line="288" w:lineRule="auto"/>
        <w:ind w:left="562" w:right="562"/>
        <w:contextualSpacing/>
        <w:jc w:val="both"/>
        <w:rPr>
          <w:rStyle w:val="Strong"/>
          <w:rFonts w:cs="Arial"/>
          <w:sz w:val="22"/>
          <w:szCs w:val="22"/>
        </w:rPr>
      </w:pPr>
      <w:r w:rsidRPr="001C1771">
        <w:rPr>
          <w:rStyle w:val="Strong"/>
          <w:rFonts w:cs="Arial"/>
          <w:sz w:val="22"/>
          <w:szCs w:val="22"/>
        </w:rPr>
        <w:lastRenderedPageBreak/>
        <w:t>Solution</w:t>
      </w:r>
    </w:p>
    <w:p w14:paraId="7FC94F02" w14:textId="506A056B" w:rsidR="001C1771" w:rsidRDefault="001C1771" w:rsidP="001C1771">
      <w:pPr>
        <w:spacing w:line="288" w:lineRule="auto"/>
        <w:ind w:left="562" w:right="562"/>
        <w:contextualSpacing/>
        <w:jc w:val="both"/>
        <w:rPr>
          <w:rStyle w:val="Strong"/>
          <w:rFonts w:cs="Arial"/>
          <w:b w:val="0"/>
          <w:sz w:val="22"/>
          <w:szCs w:val="22"/>
        </w:rPr>
      </w:pPr>
      <w:r w:rsidRPr="001C1771">
        <w:rPr>
          <w:rStyle w:val="Strong"/>
          <w:rFonts w:cs="Arial"/>
          <w:b w:val="0"/>
          <w:sz w:val="22"/>
          <w:szCs w:val="22"/>
        </w:rPr>
        <w:t xml:space="preserve">Proslab turned to global engineering company Renishaw </w:t>
      </w:r>
      <w:r>
        <w:rPr>
          <w:rStyle w:val="Strong"/>
          <w:rFonts w:cs="Arial"/>
          <w:b w:val="0"/>
          <w:sz w:val="22"/>
          <w:szCs w:val="22"/>
        </w:rPr>
        <w:t>to</w:t>
      </w:r>
      <w:r w:rsidRPr="001C1771">
        <w:rPr>
          <w:rStyle w:val="Strong"/>
          <w:rFonts w:cs="Arial"/>
          <w:b w:val="0"/>
          <w:sz w:val="22"/>
          <w:szCs w:val="22"/>
        </w:rPr>
        <w:t xml:space="preserve"> fully digitalise its manufacturing process using additive manufacturing.</w:t>
      </w:r>
    </w:p>
    <w:p w14:paraId="558A6722" w14:textId="77777777" w:rsidR="001C1771" w:rsidRPr="001C1771" w:rsidRDefault="001C1771" w:rsidP="001C1771">
      <w:pPr>
        <w:spacing w:line="288" w:lineRule="auto"/>
        <w:ind w:left="562" w:right="562"/>
        <w:contextualSpacing/>
        <w:jc w:val="both"/>
        <w:rPr>
          <w:rStyle w:val="Strong"/>
          <w:rFonts w:cs="Arial"/>
          <w:b w:val="0"/>
          <w:sz w:val="22"/>
          <w:szCs w:val="22"/>
        </w:rPr>
      </w:pPr>
    </w:p>
    <w:p w14:paraId="57B31145" w14:textId="39A361C3" w:rsidR="001C1771" w:rsidRDefault="001C1771" w:rsidP="001C1771">
      <w:pPr>
        <w:spacing w:line="288" w:lineRule="auto"/>
        <w:ind w:left="562" w:right="562"/>
        <w:contextualSpacing/>
        <w:jc w:val="both"/>
        <w:rPr>
          <w:rStyle w:val="Strong"/>
          <w:rFonts w:cs="Arial"/>
          <w:b w:val="0"/>
          <w:sz w:val="22"/>
          <w:szCs w:val="22"/>
        </w:rPr>
      </w:pPr>
      <w:r w:rsidRPr="001C1771">
        <w:rPr>
          <w:rStyle w:val="Strong"/>
          <w:rFonts w:cs="Arial"/>
          <w:b w:val="0"/>
          <w:sz w:val="22"/>
          <w:szCs w:val="22"/>
        </w:rPr>
        <w:t>“To demonstrate the accuracy of the process, Renishaw manufactured sample parts at its Healthcare Centre of Excellence in Miskin, near Cardiff, UK,” explained Alex Harris, Applications Engineer at Renishaw. “Our dental production facility runs daily, so there was extensive data to prove that additive manufacturing was a viable if not ideal solution.”</w:t>
      </w:r>
    </w:p>
    <w:p w14:paraId="4BEA4A95" w14:textId="77777777" w:rsidR="001C1771" w:rsidRPr="001C1771" w:rsidRDefault="001C1771" w:rsidP="001C1771">
      <w:pPr>
        <w:spacing w:line="288" w:lineRule="auto"/>
        <w:ind w:left="562" w:right="562"/>
        <w:contextualSpacing/>
        <w:jc w:val="both"/>
        <w:rPr>
          <w:rStyle w:val="Strong"/>
          <w:rFonts w:cs="Arial"/>
          <w:b w:val="0"/>
          <w:sz w:val="22"/>
          <w:szCs w:val="22"/>
        </w:rPr>
      </w:pPr>
    </w:p>
    <w:p w14:paraId="3646FF78" w14:textId="763C20AD" w:rsidR="001C1771" w:rsidRDefault="001C1771" w:rsidP="001C1771">
      <w:pPr>
        <w:spacing w:line="288" w:lineRule="auto"/>
        <w:ind w:left="562" w:right="562"/>
        <w:contextualSpacing/>
        <w:jc w:val="both"/>
        <w:rPr>
          <w:rStyle w:val="Strong"/>
          <w:rFonts w:cs="Arial"/>
          <w:b w:val="0"/>
          <w:sz w:val="22"/>
          <w:szCs w:val="22"/>
        </w:rPr>
      </w:pPr>
      <w:r w:rsidRPr="001C1771">
        <w:rPr>
          <w:rStyle w:val="Strong"/>
          <w:rFonts w:cs="Arial"/>
          <w:b w:val="0"/>
          <w:sz w:val="22"/>
          <w:szCs w:val="22"/>
        </w:rPr>
        <w:t>Impressed by the quality of the sample parts, Proslab purchased Renishaw’s AM 400 metal additive manufacturing system. The machine enables the production of removable partial dentures directly from a CAD file, eliminating the additional casting step. Frameworks are built in 40-micron layers of CE marked cobalt chrome powder and built by laser powder bed fusion (PBF), using a high-powered ytterbium fibre laser.</w:t>
      </w:r>
    </w:p>
    <w:p w14:paraId="7BBE71EC" w14:textId="77777777" w:rsidR="001C1771" w:rsidRPr="001C1771" w:rsidRDefault="001C1771" w:rsidP="001C1771">
      <w:pPr>
        <w:spacing w:line="288" w:lineRule="auto"/>
        <w:ind w:left="562" w:right="562"/>
        <w:contextualSpacing/>
        <w:jc w:val="both"/>
        <w:rPr>
          <w:rStyle w:val="Strong"/>
          <w:rFonts w:cs="Arial"/>
          <w:b w:val="0"/>
          <w:sz w:val="22"/>
          <w:szCs w:val="22"/>
        </w:rPr>
      </w:pPr>
    </w:p>
    <w:p w14:paraId="5CC36F4A" w14:textId="54256C49" w:rsidR="001C1771" w:rsidRDefault="001C1771" w:rsidP="001C1771">
      <w:pPr>
        <w:spacing w:line="288" w:lineRule="auto"/>
        <w:ind w:left="562" w:right="562"/>
        <w:contextualSpacing/>
        <w:jc w:val="both"/>
        <w:rPr>
          <w:rStyle w:val="Strong"/>
          <w:rFonts w:cs="Arial"/>
          <w:b w:val="0"/>
          <w:sz w:val="22"/>
          <w:szCs w:val="22"/>
        </w:rPr>
      </w:pPr>
      <w:r w:rsidRPr="001C1771">
        <w:rPr>
          <w:rStyle w:val="Strong"/>
          <w:rFonts w:cs="Arial"/>
          <w:b w:val="0"/>
          <w:sz w:val="22"/>
          <w:szCs w:val="22"/>
        </w:rPr>
        <w:t>To ensure the transition was smooth, Renishaw’s dedicated additive manufacturing team conducted a week-long training course with Proslab’s staff. Renishaw also offered ongoing support from Renishaw Oceania, in Mulgrave, Victoria. The Australian team remains in contact with Proslab to answer any questions.</w:t>
      </w:r>
    </w:p>
    <w:p w14:paraId="3AB8089B" w14:textId="77777777" w:rsidR="001C1771" w:rsidRPr="001C1771" w:rsidRDefault="001C1771" w:rsidP="001C1771">
      <w:pPr>
        <w:spacing w:line="288" w:lineRule="auto"/>
        <w:ind w:left="562" w:right="562"/>
        <w:contextualSpacing/>
        <w:jc w:val="both"/>
        <w:rPr>
          <w:rStyle w:val="Strong"/>
          <w:rFonts w:cs="Arial"/>
          <w:b w:val="0"/>
          <w:sz w:val="22"/>
          <w:szCs w:val="22"/>
        </w:rPr>
      </w:pPr>
    </w:p>
    <w:p w14:paraId="4AFEC977" w14:textId="43E7DFD4" w:rsidR="001C1771" w:rsidRDefault="001C1771" w:rsidP="001C1771">
      <w:pPr>
        <w:spacing w:line="288" w:lineRule="auto"/>
        <w:ind w:left="562" w:right="562"/>
        <w:contextualSpacing/>
        <w:jc w:val="both"/>
        <w:rPr>
          <w:rStyle w:val="Strong"/>
          <w:rFonts w:cs="Arial"/>
          <w:b w:val="0"/>
          <w:sz w:val="22"/>
          <w:szCs w:val="22"/>
        </w:rPr>
      </w:pPr>
      <w:r w:rsidRPr="001C1771">
        <w:rPr>
          <w:rStyle w:val="Strong"/>
          <w:rFonts w:cs="Arial"/>
          <w:b w:val="0"/>
          <w:sz w:val="22"/>
          <w:szCs w:val="22"/>
        </w:rPr>
        <w:t>“Training and support was our priority when purchasing the machine,” explained Synefias. “Throughout the process, Renishaw offered outstanding technical support and training to meet this requirement. We were confident in our investment as we trusted the product from the very beginning. This trust, combined with the exceptional support, meant that there was not one moment during the process where we felt uncomfortable.”</w:t>
      </w:r>
    </w:p>
    <w:p w14:paraId="3182A17B" w14:textId="77777777" w:rsidR="001C1771" w:rsidRPr="001C1771" w:rsidRDefault="001C1771" w:rsidP="001C1771">
      <w:pPr>
        <w:spacing w:line="288" w:lineRule="auto"/>
        <w:ind w:left="562" w:right="562"/>
        <w:contextualSpacing/>
        <w:jc w:val="both"/>
        <w:rPr>
          <w:rStyle w:val="Strong"/>
          <w:rFonts w:cs="Arial"/>
          <w:b w:val="0"/>
          <w:sz w:val="22"/>
          <w:szCs w:val="22"/>
        </w:rPr>
      </w:pPr>
    </w:p>
    <w:p w14:paraId="2F7E42F1" w14:textId="77777777" w:rsidR="001C1771" w:rsidRPr="001C1771" w:rsidRDefault="001C1771" w:rsidP="001C1771">
      <w:pPr>
        <w:spacing w:line="288" w:lineRule="auto"/>
        <w:ind w:left="562" w:right="562"/>
        <w:contextualSpacing/>
        <w:jc w:val="both"/>
        <w:rPr>
          <w:rStyle w:val="Strong"/>
          <w:rFonts w:cs="Arial"/>
          <w:sz w:val="22"/>
          <w:szCs w:val="22"/>
        </w:rPr>
      </w:pPr>
      <w:r w:rsidRPr="001C1771">
        <w:rPr>
          <w:rStyle w:val="Strong"/>
          <w:rFonts w:cs="Arial"/>
          <w:sz w:val="22"/>
          <w:szCs w:val="22"/>
        </w:rPr>
        <w:t>Results</w:t>
      </w:r>
    </w:p>
    <w:p w14:paraId="19DAD1EC" w14:textId="7B79C0E0" w:rsidR="001C1771" w:rsidRDefault="001C1771" w:rsidP="001C1771">
      <w:pPr>
        <w:spacing w:line="288" w:lineRule="auto"/>
        <w:ind w:left="562" w:right="562"/>
        <w:contextualSpacing/>
        <w:jc w:val="both"/>
        <w:rPr>
          <w:rStyle w:val="Strong"/>
          <w:rFonts w:cs="Arial"/>
          <w:b w:val="0"/>
          <w:sz w:val="22"/>
          <w:szCs w:val="22"/>
        </w:rPr>
      </w:pPr>
      <w:r w:rsidRPr="001C1771">
        <w:rPr>
          <w:rStyle w:val="Strong"/>
          <w:rFonts w:cs="Arial"/>
          <w:b w:val="0"/>
          <w:sz w:val="22"/>
          <w:szCs w:val="22"/>
        </w:rPr>
        <w:t>“Proslab is now able to produce the most accurate frameworks possible,” continued Synefias. “Directly printing from a CAD file means we have reduced the number of in-house remakes due to error by 100 per cent. If any error were to occur, we’d quickly be able to identify the source and amend it.”</w:t>
      </w:r>
    </w:p>
    <w:p w14:paraId="08E93F60" w14:textId="77777777" w:rsidR="001C1771" w:rsidRPr="001C1771" w:rsidRDefault="001C1771" w:rsidP="001C1771">
      <w:pPr>
        <w:spacing w:line="288" w:lineRule="auto"/>
        <w:ind w:left="562" w:right="562"/>
        <w:contextualSpacing/>
        <w:jc w:val="both"/>
        <w:rPr>
          <w:rStyle w:val="Strong"/>
          <w:rFonts w:cs="Arial"/>
          <w:b w:val="0"/>
          <w:sz w:val="22"/>
          <w:szCs w:val="22"/>
        </w:rPr>
      </w:pPr>
    </w:p>
    <w:p w14:paraId="7AB41150" w14:textId="7730EBDC" w:rsidR="001C1771" w:rsidRDefault="001C1771" w:rsidP="001C1771">
      <w:pPr>
        <w:spacing w:line="288" w:lineRule="auto"/>
        <w:ind w:left="562" w:right="562"/>
        <w:contextualSpacing/>
        <w:jc w:val="both"/>
        <w:rPr>
          <w:rStyle w:val="Strong"/>
          <w:rFonts w:cs="Arial"/>
          <w:b w:val="0"/>
          <w:sz w:val="22"/>
          <w:szCs w:val="22"/>
        </w:rPr>
      </w:pPr>
      <w:r w:rsidRPr="001C1771">
        <w:rPr>
          <w:rStyle w:val="Strong"/>
          <w:rFonts w:cs="Arial"/>
          <w:b w:val="0"/>
          <w:sz w:val="22"/>
          <w:szCs w:val="22"/>
        </w:rPr>
        <w:t>Because of the improvement in accuracy that the AM 400 offers, Proslab can now ensure each framework is a perfect fit for the patient. This helps to improve a prosthetist’s service and reputation, benefits patients by offering improved fit and removes any delays that may occur if the framework is not right first time.</w:t>
      </w:r>
    </w:p>
    <w:p w14:paraId="2AD55AA6" w14:textId="77777777" w:rsidR="001C1771" w:rsidRPr="001C1771" w:rsidRDefault="001C1771" w:rsidP="001C1771">
      <w:pPr>
        <w:spacing w:line="288" w:lineRule="auto"/>
        <w:ind w:left="562" w:right="562"/>
        <w:contextualSpacing/>
        <w:jc w:val="both"/>
        <w:rPr>
          <w:rStyle w:val="Strong"/>
          <w:rFonts w:cs="Arial"/>
          <w:b w:val="0"/>
          <w:sz w:val="22"/>
          <w:szCs w:val="22"/>
        </w:rPr>
      </w:pPr>
    </w:p>
    <w:p w14:paraId="69092E4F" w14:textId="5603525E" w:rsidR="001C1771" w:rsidRDefault="001C1771" w:rsidP="001C1771">
      <w:pPr>
        <w:spacing w:line="288" w:lineRule="auto"/>
        <w:ind w:left="562" w:right="562"/>
        <w:contextualSpacing/>
        <w:jc w:val="both"/>
        <w:rPr>
          <w:rStyle w:val="Strong"/>
          <w:rFonts w:cs="Arial"/>
          <w:b w:val="0"/>
          <w:sz w:val="22"/>
          <w:szCs w:val="22"/>
        </w:rPr>
      </w:pPr>
      <w:r w:rsidRPr="001C1771">
        <w:rPr>
          <w:rStyle w:val="Strong"/>
          <w:rFonts w:cs="Arial"/>
          <w:b w:val="0"/>
          <w:sz w:val="22"/>
          <w:szCs w:val="22"/>
        </w:rPr>
        <w:t>“The frameworks we produce are now guaranteed to fit every time, which means we have been able to raise turnover,” said Synefias. “The difference in fit has been amazing – we are now gaining more customers for it as we can ensure that customers will receive the best possible fitted dentures.</w:t>
      </w:r>
    </w:p>
    <w:p w14:paraId="587BC59A" w14:textId="77777777" w:rsidR="001C1771" w:rsidRPr="001C1771" w:rsidRDefault="001C1771" w:rsidP="001C1771">
      <w:pPr>
        <w:spacing w:line="288" w:lineRule="auto"/>
        <w:ind w:left="562" w:right="562"/>
        <w:contextualSpacing/>
        <w:jc w:val="both"/>
        <w:rPr>
          <w:rStyle w:val="Strong"/>
          <w:rFonts w:cs="Arial"/>
          <w:b w:val="0"/>
          <w:sz w:val="22"/>
          <w:szCs w:val="22"/>
        </w:rPr>
      </w:pPr>
    </w:p>
    <w:p w14:paraId="20427D78" w14:textId="1F587C8A" w:rsidR="001C1771" w:rsidRDefault="001C1771" w:rsidP="001C1771">
      <w:pPr>
        <w:spacing w:line="288" w:lineRule="auto"/>
        <w:ind w:left="562" w:right="562"/>
        <w:contextualSpacing/>
        <w:jc w:val="both"/>
        <w:rPr>
          <w:rStyle w:val="Strong"/>
          <w:rFonts w:cs="Arial"/>
          <w:b w:val="0"/>
          <w:sz w:val="22"/>
          <w:szCs w:val="22"/>
        </w:rPr>
      </w:pPr>
      <w:r w:rsidRPr="001C1771">
        <w:rPr>
          <w:rStyle w:val="Strong"/>
          <w:rFonts w:cs="Arial"/>
          <w:b w:val="0"/>
          <w:sz w:val="22"/>
          <w:szCs w:val="22"/>
        </w:rPr>
        <w:t>“By cutting out the casting step, we can now produce removable partial dentures in half the time,” continued Synefias. “We save an entire day of processing, which means we have been able to upskill our casting staff into manufacturing roles. Staff have responded well to the new format and we’ve had a significant boost in morale, as they have the peace of mind that parts will be correct.</w:t>
      </w:r>
    </w:p>
    <w:p w14:paraId="20AE7A93" w14:textId="77777777" w:rsidR="001C1771" w:rsidRPr="001C1771" w:rsidRDefault="001C1771" w:rsidP="001C1771">
      <w:pPr>
        <w:spacing w:line="288" w:lineRule="auto"/>
        <w:ind w:left="562" w:right="562"/>
        <w:contextualSpacing/>
        <w:jc w:val="both"/>
        <w:rPr>
          <w:rStyle w:val="Strong"/>
          <w:rFonts w:cs="Arial"/>
          <w:b w:val="0"/>
          <w:sz w:val="22"/>
          <w:szCs w:val="22"/>
        </w:rPr>
      </w:pPr>
    </w:p>
    <w:p w14:paraId="31D4263B" w14:textId="77777777" w:rsidR="001C1771" w:rsidRPr="001C1771" w:rsidRDefault="001C1771" w:rsidP="001C1771">
      <w:pPr>
        <w:spacing w:line="288" w:lineRule="auto"/>
        <w:ind w:left="562" w:right="562"/>
        <w:contextualSpacing/>
        <w:jc w:val="both"/>
        <w:rPr>
          <w:rStyle w:val="Strong"/>
          <w:rFonts w:cs="Arial"/>
          <w:b w:val="0"/>
          <w:sz w:val="22"/>
          <w:szCs w:val="22"/>
        </w:rPr>
      </w:pPr>
      <w:r w:rsidRPr="001C1771">
        <w:rPr>
          <w:rStyle w:val="Strong"/>
          <w:rFonts w:cs="Arial"/>
          <w:b w:val="0"/>
          <w:sz w:val="22"/>
          <w:szCs w:val="22"/>
        </w:rPr>
        <w:t>“Proslab is the first Australian dental laboratory to incorporate additive manufacturing, and we now have access to the most up to date technology in the world,” added Synefias. “We have also improved turnaround times to a five-day cycle, improving the service to our clients.</w:t>
      </w:r>
    </w:p>
    <w:p w14:paraId="07C3874D" w14:textId="221EDAFD" w:rsidR="001C1771" w:rsidRPr="001C1771" w:rsidRDefault="001C1771" w:rsidP="001C1771">
      <w:pPr>
        <w:spacing w:line="288" w:lineRule="auto"/>
        <w:ind w:left="562" w:right="562"/>
        <w:contextualSpacing/>
        <w:jc w:val="both"/>
        <w:rPr>
          <w:rStyle w:val="Strong"/>
          <w:rFonts w:cs="Arial"/>
          <w:b w:val="0"/>
          <w:sz w:val="22"/>
          <w:szCs w:val="22"/>
        </w:rPr>
      </w:pPr>
      <w:r w:rsidRPr="001C1771">
        <w:rPr>
          <w:rStyle w:val="Strong"/>
          <w:rFonts w:cs="Arial"/>
          <w:b w:val="0"/>
          <w:sz w:val="22"/>
          <w:szCs w:val="22"/>
        </w:rPr>
        <w:lastRenderedPageBreak/>
        <w:t>“We required a high level of support and the service we received has been excellent and, in my opinion, Renishaw has been perfect. The project has been such a success that we plan to purchase another machine,” concluded Synefias.</w:t>
      </w:r>
    </w:p>
    <w:p w14:paraId="14C3DF33" w14:textId="3912F662" w:rsidR="001C1771" w:rsidRDefault="001C1771" w:rsidP="001C1771">
      <w:pPr>
        <w:spacing w:line="288" w:lineRule="auto"/>
        <w:ind w:left="562" w:right="562"/>
        <w:contextualSpacing/>
        <w:jc w:val="both"/>
        <w:rPr>
          <w:rStyle w:val="Strong"/>
          <w:rFonts w:cs="Arial"/>
          <w:sz w:val="22"/>
          <w:szCs w:val="22"/>
        </w:rPr>
      </w:pPr>
    </w:p>
    <w:p w14:paraId="2782CCEC" w14:textId="31B41586" w:rsidR="001C1771" w:rsidRDefault="001C1771" w:rsidP="001C1771">
      <w:pPr>
        <w:spacing w:line="288" w:lineRule="auto"/>
        <w:ind w:left="562" w:right="562"/>
        <w:contextualSpacing/>
        <w:jc w:val="both"/>
        <w:rPr>
          <w:rStyle w:val="Strong"/>
          <w:rFonts w:cs="Arial"/>
          <w:sz w:val="22"/>
          <w:szCs w:val="22"/>
        </w:rPr>
      </w:pPr>
      <w:r w:rsidRPr="001C1771">
        <w:rPr>
          <w:rStyle w:val="Strong"/>
          <w:rFonts w:cs="Arial"/>
          <w:sz w:val="22"/>
          <w:szCs w:val="22"/>
        </w:rPr>
        <w:t xml:space="preserve">For more information visit, </w:t>
      </w:r>
      <w:hyperlink r:id="rId10" w:history="1">
        <w:r w:rsidRPr="00B94651">
          <w:rPr>
            <w:rStyle w:val="Hyperlink"/>
            <w:rFonts w:cs="Arial"/>
            <w:sz w:val="22"/>
            <w:szCs w:val="22"/>
          </w:rPr>
          <w:t>www.renishaw.com/proslab</w:t>
        </w:r>
      </w:hyperlink>
    </w:p>
    <w:p w14:paraId="04FC5734" w14:textId="77777777" w:rsidR="001C1771" w:rsidRDefault="001C1771" w:rsidP="001C1771">
      <w:pPr>
        <w:spacing w:line="288" w:lineRule="auto"/>
        <w:ind w:left="562" w:right="562"/>
        <w:contextualSpacing/>
        <w:jc w:val="both"/>
        <w:rPr>
          <w:rStyle w:val="Strong"/>
          <w:rFonts w:cs="Arial"/>
          <w:sz w:val="22"/>
          <w:szCs w:val="22"/>
        </w:rPr>
      </w:pPr>
    </w:p>
    <w:bookmarkEnd w:id="0"/>
    <w:bookmarkEnd w:id="1"/>
    <w:p w14:paraId="78323907" w14:textId="190719E5"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1C1771">
        <w:rPr>
          <w:rFonts w:cs="Arial"/>
          <w:sz w:val="22"/>
          <w:szCs w:val="22"/>
        </w:rPr>
        <w:t>875</w:t>
      </w:r>
      <w:r w:rsidR="00EC2E64">
        <w:rPr>
          <w:rFonts w:cs="Arial"/>
          <w:sz w:val="22"/>
          <w:szCs w:val="22"/>
        </w:rPr>
        <w:t xml:space="preserve"> </w:t>
      </w:r>
      <w:r w:rsidR="003F06B0" w:rsidRPr="003F06B0">
        <w:rPr>
          <w:rFonts w:cs="Arial"/>
          <w:sz w:val="22"/>
          <w:szCs w:val="22"/>
        </w:rPr>
        <w:t>words</w:t>
      </w:r>
    </w:p>
    <w:p w14:paraId="39C2BB87"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7EA0F8CA"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007559EB" w14:textId="77777777" w:rsidR="004008E8" w:rsidRDefault="004008E8" w:rsidP="004008E8">
      <w:pPr>
        <w:spacing w:line="336" w:lineRule="auto"/>
        <w:ind w:left="567" w:right="567"/>
        <w:rPr>
          <w:rFonts w:cs="Arial"/>
          <w:sz w:val="22"/>
          <w:szCs w:val="22"/>
        </w:rPr>
      </w:pPr>
    </w:p>
    <w:p w14:paraId="31073BA7" w14:textId="4513BF82" w:rsidR="004008E8" w:rsidRDefault="004008E8" w:rsidP="004008E8">
      <w:pPr>
        <w:spacing w:line="336" w:lineRule="auto"/>
        <w:ind w:left="567" w:right="567"/>
        <w:rPr>
          <w:rFonts w:cs="Arial"/>
          <w:sz w:val="22"/>
          <w:szCs w:val="22"/>
        </w:rPr>
      </w:pPr>
      <w:r>
        <w:rPr>
          <w:rFonts w:cs="Arial"/>
          <w:sz w:val="22"/>
          <w:szCs w:val="22"/>
        </w:rPr>
        <w:t>For the year ended June 201</w:t>
      </w:r>
      <w:r w:rsidR="00FF0B33">
        <w:rPr>
          <w:rFonts w:cs="Arial"/>
          <w:sz w:val="22"/>
          <w:szCs w:val="22"/>
        </w:rPr>
        <w:t>7</w:t>
      </w:r>
      <w:r>
        <w:rPr>
          <w:rFonts w:cs="Arial"/>
          <w:sz w:val="22"/>
          <w:szCs w:val="22"/>
        </w:rPr>
        <w:t xml:space="preserve"> Renishaw recorded sales of £</w:t>
      </w:r>
      <w:r w:rsidR="00FF0B33">
        <w:rPr>
          <w:rFonts w:cs="Arial"/>
          <w:sz w:val="22"/>
          <w:szCs w:val="22"/>
        </w:rPr>
        <w:t>536.8</w:t>
      </w:r>
      <w:r>
        <w:rPr>
          <w:rFonts w:cs="Arial"/>
          <w:sz w:val="22"/>
          <w:szCs w:val="22"/>
        </w:rPr>
        <w:t xml:space="preserve"> million of which 95% was due to exports. The company’s largest markets are China, the USA, Japan and Germany.</w:t>
      </w:r>
    </w:p>
    <w:p w14:paraId="7D8840BE" w14:textId="77777777" w:rsidR="004008E8" w:rsidRDefault="004008E8" w:rsidP="004008E8">
      <w:pPr>
        <w:spacing w:line="336" w:lineRule="auto"/>
        <w:ind w:left="567" w:right="567"/>
        <w:rPr>
          <w:rFonts w:cs="Arial"/>
          <w:sz w:val="22"/>
          <w:szCs w:val="22"/>
        </w:rPr>
      </w:pPr>
    </w:p>
    <w:p w14:paraId="6F28C4E0"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0A15B3BF" w14:textId="77777777" w:rsidR="004008E8" w:rsidRDefault="004008E8" w:rsidP="004008E8">
      <w:pPr>
        <w:spacing w:line="336" w:lineRule="auto"/>
        <w:ind w:left="567" w:right="567"/>
        <w:rPr>
          <w:rFonts w:cs="Arial"/>
          <w:sz w:val="22"/>
          <w:szCs w:val="22"/>
        </w:rPr>
      </w:pPr>
    </w:p>
    <w:p w14:paraId="7D9D6F4A"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54DD3EE8" w14:textId="1BB041DB" w:rsidR="004008E8" w:rsidRDefault="004008E8" w:rsidP="00625ED6">
      <w:pPr>
        <w:spacing w:line="336" w:lineRule="auto"/>
        <w:ind w:right="567"/>
        <w:rPr>
          <w:rFonts w:cs="Arial"/>
          <w:sz w:val="22"/>
          <w:szCs w:val="22"/>
        </w:rPr>
      </w:pPr>
    </w:p>
    <w:p w14:paraId="46C332A8"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1" w:history="1">
        <w:r>
          <w:rPr>
            <w:rStyle w:val="Hyperlink"/>
            <w:rFonts w:cs="Arial"/>
            <w:sz w:val="22"/>
            <w:szCs w:val="22"/>
          </w:rPr>
          <w:t>www.renishaw.com</w:t>
        </w:r>
      </w:hyperlink>
      <w:r>
        <w:rPr>
          <w:rFonts w:cs="Arial"/>
          <w:sz w:val="22"/>
          <w:szCs w:val="22"/>
        </w:rPr>
        <w:t xml:space="preserve"> </w:t>
      </w:r>
    </w:p>
    <w:p w14:paraId="497B31D8" w14:textId="77777777" w:rsidR="004008E8" w:rsidRDefault="004008E8" w:rsidP="003E4D19">
      <w:pPr>
        <w:spacing w:after="120" w:line="360" w:lineRule="auto"/>
        <w:ind w:right="567" w:firstLine="567"/>
        <w:jc w:val="both"/>
        <w:rPr>
          <w:rFonts w:cs="Arial"/>
          <w:sz w:val="22"/>
          <w:szCs w:val="22"/>
          <w:u w:val="single"/>
        </w:rPr>
      </w:pPr>
    </w:p>
    <w:p w14:paraId="16340B01"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93FA" w14:textId="77777777" w:rsidR="0099258C" w:rsidRDefault="0099258C">
      <w:r>
        <w:separator/>
      </w:r>
    </w:p>
  </w:endnote>
  <w:endnote w:type="continuationSeparator" w:id="0">
    <w:p w14:paraId="41B7526A" w14:textId="77777777" w:rsidR="0099258C" w:rsidRDefault="0099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35E8" w14:textId="77777777" w:rsidR="0099258C" w:rsidRDefault="0099258C">
      <w:r>
        <w:separator/>
      </w:r>
    </w:p>
  </w:footnote>
  <w:footnote w:type="continuationSeparator" w:id="0">
    <w:p w14:paraId="38B509EA" w14:textId="77777777" w:rsidR="0099258C" w:rsidRDefault="00992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yN7ewNLQwMrAwNTJW0lEKTi0uzszPAykwrAUAAaTnOywAAAA="/>
  </w:docVars>
  <w:rsids>
    <w:rsidRoot w:val="00396A6B"/>
    <w:rsid w:val="00010F0B"/>
    <w:rsid w:val="0001244E"/>
    <w:rsid w:val="0001369B"/>
    <w:rsid w:val="0001598D"/>
    <w:rsid w:val="00017085"/>
    <w:rsid w:val="00020AE8"/>
    <w:rsid w:val="0003147E"/>
    <w:rsid w:val="00031DA6"/>
    <w:rsid w:val="00040CE9"/>
    <w:rsid w:val="00041006"/>
    <w:rsid w:val="00042FD0"/>
    <w:rsid w:val="00044586"/>
    <w:rsid w:val="00045A43"/>
    <w:rsid w:val="00054174"/>
    <w:rsid w:val="0006236C"/>
    <w:rsid w:val="00064966"/>
    <w:rsid w:val="00065084"/>
    <w:rsid w:val="00072BB5"/>
    <w:rsid w:val="00077687"/>
    <w:rsid w:val="0008028C"/>
    <w:rsid w:val="000817DF"/>
    <w:rsid w:val="0008473C"/>
    <w:rsid w:val="000925F8"/>
    <w:rsid w:val="000A5C5A"/>
    <w:rsid w:val="000A7553"/>
    <w:rsid w:val="000D5D2D"/>
    <w:rsid w:val="000E4A52"/>
    <w:rsid w:val="000F2F02"/>
    <w:rsid w:val="00103FCF"/>
    <w:rsid w:val="00105E62"/>
    <w:rsid w:val="00107382"/>
    <w:rsid w:val="001136B9"/>
    <w:rsid w:val="00113E41"/>
    <w:rsid w:val="00115284"/>
    <w:rsid w:val="00131014"/>
    <w:rsid w:val="0013254D"/>
    <w:rsid w:val="0013369D"/>
    <w:rsid w:val="00134412"/>
    <w:rsid w:val="001348D3"/>
    <w:rsid w:val="00137ACC"/>
    <w:rsid w:val="00137C15"/>
    <w:rsid w:val="001418AB"/>
    <w:rsid w:val="00142F48"/>
    <w:rsid w:val="00143657"/>
    <w:rsid w:val="001438E2"/>
    <w:rsid w:val="00144A6D"/>
    <w:rsid w:val="00162068"/>
    <w:rsid w:val="001678EF"/>
    <w:rsid w:val="0017204B"/>
    <w:rsid w:val="00177428"/>
    <w:rsid w:val="00183147"/>
    <w:rsid w:val="00184DD4"/>
    <w:rsid w:val="0019192B"/>
    <w:rsid w:val="001922C2"/>
    <w:rsid w:val="00192617"/>
    <w:rsid w:val="0019773D"/>
    <w:rsid w:val="001B485A"/>
    <w:rsid w:val="001B4ABE"/>
    <w:rsid w:val="001B7E51"/>
    <w:rsid w:val="001C1771"/>
    <w:rsid w:val="001C44CB"/>
    <w:rsid w:val="001C4DAB"/>
    <w:rsid w:val="001C57D3"/>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1E56"/>
    <w:rsid w:val="002321EF"/>
    <w:rsid w:val="002327A3"/>
    <w:rsid w:val="002369E9"/>
    <w:rsid w:val="00237745"/>
    <w:rsid w:val="00244E7D"/>
    <w:rsid w:val="002511AD"/>
    <w:rsid w:val="0025263C"/>
    <w:rsid w:val="0025714C"/>
    <w:rsid w:val="00257222"/>
    <w:rsid w:val="002632FB"/>
    <w:rsid w:val="00264C5D"/>
    <w:rsid w:val="0027083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07C9"/>
    <w:rsid w:val="00303F08"/>
    <w:rsid w:val="00306E22"/>
    <w:rsid w:val="0031482B"/>
    <w:rsid w:val="0032104F"/>
    <w:rsid w:val="00321CF7"/>
    <w:rsid w:val="00331B4E"/>
    <w:rsid w:val="00332F87"/>
    <w:rsid w:val="003464B0"/>
    <w:rsid w:val="00351A01"/>
    <w:rsid w:val="0035671A"/>
    <w:rsid w:val="00361E20"/>
    <w:rsid w:val="00372428"/>
    <w:rsid w:val="0037316D"/>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31BB"/>
    <w:rsid w:val="003F4039"/>
    <w:rsid w:val="003F7040"/>
    <w:rsid w:val="004008E8"/>
    <w:rsid w:val="004100B0"/>
    <w:rsid w:val="00410B1E"/>
    <w:rsid w:val="0041333E"/>
    <w:rsid w:val="00413AD7"/>
    <w:rsid w:val="0042015C"/>
    <w:rsid w:val="00421439"/>
    <w:rsid w:val="00421648"/>
    <w:rsid w:val="00424D7F"/>
    <w:rsid w:val="00430A79"/>
    <w:rsid w:val="00433A63"/>
    <w:rsid w:val="0043569B"/>
    <w:rsid w:val="00440129"/>
    <w:rsid w:val="004406D0"/>
    <w:rsid w:val="00441209"/>
    <w:rsid w:val="00442E70"/>
    <w:rsid w:val="00444630"/>
    <w:rsid w:val="004513D1"/>
    <w:rsid w:val="00454D95"/>
    <w:rsid w:val="004631FF"/>
    <w:rsid w:val="00463D4B"/>
    <w:rsid w:val="00477BCE"/>
    <w:rsid w:val="00490C37"/>
    <w:rsid w:val="00491E1F"/>
    <w:rsid w:val="00496893"/>
    <w:rsid w:val="00497058"/>
    <w:rsid w:val="004A2516"/>
    <w:rsid w:val="004A724F"/>
    <w:rsid w:val="004B262A"/>
    <w:rsid w:val="004B29BF"/>
    <w:rsid w:val="004B4749"/>
    <w:rsid w:val="004C2059"/>
    <w:rsid w:val="004C22AC"/>
    <w:rsid w:val="004C3385"/>
    <w:rsid w:val="004C6E85"/>
    <w:rsid w:val="004C73D5"/>
    <w:rsid w:val="004C7ECE"/>
    <w:rsid w:val="004D027D"/>
    <w:rsid w:val="004D16C9"/>
    <w:rsid w:val="004D1718"/>
    <w:rsid w:val="004D6994"/>
    <w:rsid w:val="004D6A0B"/>
    <w:rsid w:val="004E04E1"/>
    <w:rsid w:val="004F0AD7"/>
    <w:rsid w:val="004F0F6C"/>
    <w:rsid w:val="004F2308"/>
    <w:rsid w:val="004F6014"/>
    <w:rsid w:val="00501D4E"/>
    <w:rsid w:val="00502ACE"/>
    <w:rsid w:val="00502B7A"/>
    <w:rsid w:val="0050619B"/>
    <w:rsid w:val="005120EF"/>
    <w:rsid w:val="00512D70"/>
    <w:rsid w:val="00513BF6"/>
    <w:rsid w:val="00517BEE"/>
    <w:rsid w:val="00522782"/>
    <w:rsid w:val="00534A72"/>
    <w:rsid w:val="005364F7"/>
    <w:rsid w:val="005419A1"/>
    <w:rsid w:val="00542A69"/>
    <w:rsid w:val="00544660"/>
    <w:rsid w:val="00547671"/>
    <w:rsid w:val="005511B6"/>
    <w:rsid w:val="00552F99"/>
    <w:rsid w:val="0055379D"/>
    <w:rsid w:val="00555478"/>
    <w:rsid w:val="0057165D"/>
    <w:rsid w:val="00571AFA"/>
    <w:rsid w:val="005755E0"/>
    <w:rsid w:val="00582C59"/>
    <w:rsid w:val="00590F6B"/>
    <w:rsid w:val="00592329"/>
    <w:rsid w:val="005961D5"/>
    <w:rsid w:val="005A34FE"/>
    <w:rsid w:val="005A67D6"/>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371A"/>
    <w:rsid w:val="00614846"/>
    <w:rsid w:val="00623892"/>
    <w:rsid w:val="00625ED6"/>
    <w:rsid w:val="006300A1"/>
    <w:rsid w:val="0063550C"/>
    <w:rsid w:val="006356A5"/>
    <w:rsid w:val="0064276D"/>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3532"/>
    <w:rsid w:val="007439D8"/>
    <w:rsid w:val="00745A8D"/>
    <w:rsid w:val="00761FFE"/>
    <w:rsid w:val="0076307C"/>
    <w:rsid w:val="0076545D"/>
    <w:rsid w:val="00773F26"/>
    <w:rsid w:val="007752F0"/>
    <w:rsid w:val="00781306"/>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158F0"/>
    <w:rsid w:val="00820CE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0FBB"/>
    <w:rsid w:val="00871BB9"/>
    <w:rsid w:val="00872F65"/>
    <w:rsid w:val="008746BD"/>
    <w:rsid w:val="00874B77"/>
    <w:rsid w:val="00876753"/>
    <w:rsid w:val="00882018"/>
    <w:rsid w:val="00885B85"/>
    <w:rsid w:val="008A1571"/>
    <w:rsid w:val="008C0681"/>
    <w:rsid w:val="008C12A7"/>
    <w:rsid w:val="008C32BE"/>
    <w:rsid w:val="008C4B08"/>
    <w:rsid w:val="008D0B7B"/>
    <w:rsid w:val="008E0702"/>
    <w:rsid w:val="008E4CD8"/>
    <w:rsid w:val="008F3257"/>
    <w:rsid w:val="009170DF"/>
    <w:rsid w:val="00930639"/>
    <w:rsid w:val="00942F01"/>
    <w:rsid w:val="009434C8"/>
    <w:rsid w:val="00947E6C"/>
    <w:rsid w:val="00952190"/>
    <w:rsid w:val="00955673"/>
    <w:rsid w:val="0095581C"/>
    <w:rsid w:val="00961FA3"/>
    <w:rsid w:val="00964BEB"/>
    <w:rsid w:val="00972B14"/>
    <w:rsid w:val="009741F1"/>
    <w:rsid w:val="00980342"/>
    <w:rsid w:val="00984E0B"/>
    <w:rsid w:val="00987899"/>
    <w:rsid w:val="0099258C"/>
    <w:rsid w:val="00992C49"/>
    <w:rsid w:val="009A41BB"/>
    <w:rsid w:val="009B0ACA"/>
    <w:rsid w:val="009B5372"/>
    <w:rsid w:val="009D01E6"/>
    <w:rsid w:val="009D4A0E"/>
    <w:rsid w:val="009F0626"/>
    <w:rsid w:val="009F0CBE"/>
    <w:rsid w:val="009F6668"/>
    <w:rsid w:val="00A00127"/>
    <w:rsid w:val="00A04CF0"/>
    <w:rsid w:val="00A1072F"/>
    <w:rsid w:val="00A1125D"/>
    <w:rsid w:val="00A2425A"/>
    <w:rsid w:val="00A26EFC"/>
    <w:rsid w:val="00A2764C"/>
    <w:rsid w:val="00A3055D"/>
    <w:rsid w:val="00A306E4"/>
    <w:rsid w:val="00A33482"/>
    <w:rsid w:val="00A43440"/>
    <w:rsid w:val="00A4454A"/>
    <w:rsid w:val="00A51557"/>
    <w:rsid w:val="00A51580"/>
    <w:rsid w:val="00A57606"/>
    <w:rsid w:val="00A676A1"/>
    <w:rsid w:val="00A71333"/>
    <w:rsid w:val="00A73A77"/>
    <w:rsid w:val="00A9180F"/>
    <w:rsid w:val="00A958F8"/>
    <w:rsid w:val="00A963F1"/>
    <w:rsid w:val="00AA056E"/>
    <w:rsid w:val="00AA0955"/>
    <w:rsid w:val="00AA154C"/>
    <w:rsid w:val="00AA44A2"/>
    <w:rsid w:val="00AA4A7E"/>
    <w:rsid w:val="00AA58D5"/>
    <w:rsid w:val="00AB01FC"/>
    <w:rsid w:val="00AB7085"/>
    <w:rsid w:val="00AC302B"/>
    <w:rsid w:val="00AC64DA"/>
    <w:rsid w:val="00AD1402"/>
    <w:rsid w:val="00AF50A1"/>
    <w:rsid w:val="00AF6523"/>
    <w:rsid w:val="00B12751"/>
    <w:rsid w:val="00B16F19"/>
    <w:rsid w:val="00B207EB"/>
    <w:rsid w:val="00B26D5F"/>
    <w:rsid w:val="00B27055"/>
    <w:rsid w:val="00B32116"/>
    <w:rsid w:val="00B34E42"/>
    <w:rsid w:val="00B4792A"/>
    <w:rsid w:val="00B51A16"/>
    <w:rsid w:val="00B51C94"/>
    <w:rsid w:val="00B54A61"/>
    <w:rsid w:val="00B54FDD"/>
    <w:rsid w:val="00B60D27"/>
    <w:rsid w:val="00B62F8E"/>
    <w:rsid w:val="00B71181"/>
    <w:rsid w:val="00B72246"/>
    <w:rsid w:val="00B8453E"/>
    <w:rsid w:val="00B950BC"/>
    <w:rsid w:val="00BA0542"/>
    <w:rsid w:val="00BB7055"/>
    <w:rsid w:val="00BC1C0D"/>
    <w:rsid w:val="00BC6731"/>
    <w:rsid w:val="00BD2374"/>
    <w:rsid w:val="00BD4462"/>
    <w:rsid w:val="00BE407B"/>
    <w:rsid w:val="00BE46ED"/>
    <w:rsid w:val="00C03FE8"/>
    <w:rsid w:val="00C07D6B"/>
    <w:rsid w:val="00C1022F"/>
    <w:rsid w:val="00C304F0"/>
    <w:rsid w:val="00C35384"/>
    <w:rsid w:val="00C35DCE"/>
    <w:rsid w:val="00C37E07"/>
    <w:rsid w:val="00C42DD9"/>
    <w:rsid w:val="00C46470"/>
    <w:rsid w:val="00C61950"/>
    <w:rsid w:val="00C6347A"/>
    <w:rsid w:val="00C64EE1"/>
    <w:rsid w:val="00C65864"/>
    <w:rsid w:val="00C66A49"/>
    <w:rsid w:val="00C74BC2"/>
    <w:rsid w:val="00C820AE"/>
    <w:rsid w:val="00C82AC7"/>
    <w:rsid w:val="00C86F20"/>
    <w:rsid w:val="00C951A2"/>
    <w:rsid w:val="00CA70A8"/>
    <w:rsid w:val="00CB4770"/>
    <w:rsid w:val="00CB59A5"/>
    <w:rsid w:val="00CC271D"/>
    <w:rsid w:val="00CD694D"/>
    <w:rsid w:val="00CE11C0"/>
    <w:rsid w:val="00D011D0"/>
    <w:rsid w:val="00D13BDD"/>
    <w:rsid w:val="00D157EE"/>
    <w:rsid w:val="00D2615B"/>
    <w:rsid w:val="00D27367"/>
    <w:rsid w:val="00D33317"/>
    <w:rsid w:val="00D34A4B"/>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150E8"/>
    <w:rsid w:val="00E25AA8"/>
    <w:rsid w:val="00E360F4"/>
    <w:rsid w:val="00E37186"/>
    <w:rsid w:val="00E4665C"/>
    <w:rsid w:val="00E50A59"/>
    <w:rsid w:val="00E5503C"/>
    <w:rsid w:val="00E553CD"/>
    <w:rsid w:val="00E630E4"/>
    <w:rsid w:val="00E71627"/>
    <w:rsid w:val="00E8394A"/>
    <w:rsid w:val="00E874E8"/>
    <w:rsid w:val="00E91995"/>
    <w:rsid w:val="00E925EF"/>
    <w:rsid w:val="00E94551"/>
    <w:rsid w:val="00EA45E8"/>
    <w:rsid w:val="00EB00F8"/>
    <w:rsid w:val="00EC1721"/>
    <w:rsid w:val="00EC2A16"/>
    <w:rsid w:val="00EC2E64"/>
    <w:rsid w:val="00ED1F39"/>
    <w:rsid w:val="00ED4E69"/>
    <w:rsid w:val="00ED5AD3"/>
    <w:rsid w:val="00ED765E"/>
    <w:rsid w:val="00EE0FF4"/>
    <w:rsid w:val="00EF16EE"/>
    <w:rsid w:val="00EF1E5A"/>
    <w:rsid w:val="00EF585B"/>
    <w:rsid w:val="00EF5AF3"/>
    <w:rsid w:val="00EF5F32"/>
    <w:rsid w:val="00F06B3E"/>
    <w:rsid w:val="00F070AC"/>
    <w:rsid w:val="00F10C72"/>
    <w:rsid w:val="00F11CC2"/>
    <w:rsid w:val="00F125B1"/>
    <w:rsid w:val="00F26B59"/>
    <w:rsid w:val="00F303C1"/>
    <w:rsid w:val="00F37722"/>
    <w:rsid w:val="00F4061E"/>
    <w:rsid w:val="00F43446"/>
    <w:rsid w:val="00F50C2F"/>
    <w:rsid w:val="00F549C4"/>
    <w:rsid w:val="00F63F27"/>
    <w:rsid w:val="00F67B67"/>
    <w:rsid w:val="00F76AFD"/>
    <w:rsid w:val="00F97586"/>
    <w:rsid w:val="00FA04B0"/>
    <w:rsid w:val="00FA2465"/>
    <w:rsid w:val="00FA435A"/>
    <w:rsid w:val="00FA7E0E"/>
    <w:rsid w:val="00FB548D"/>
    <w:rsid w:val="00FB6613"/>
    <w:rsid w:val="00FC00A1"/>
    <w:rsid w:val="00FC5049"/>
    <w:rsid w:val="00FD687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B479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245530172">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590310257">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renishaw.com/proslab"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Karen Wilson</cp:lastModifiedBy>
  <cp:revision>2</cp:revision>
  <cp:lastPrinted>2018-03-13T13:43:00Z</cp:lastPrinted>
  <dcterms:created xsi:type="dcterms:W3CDTF">2018-03-28T13:14:00Z</dcterms:created>
  <dcterms:modified xsi:type="dcterms:W3CDTF">2018-03-28T13:14:00Z</dcterms:modified>
</cp:coreProperties>
</file>